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A1607" w14:textId="77777777" w:rsidR="00E639FD" w:rsidRDefault="00000000">
      <w:pPr>
        <w:jc w:val="center"/>
      </w:pPr>
      <w:r>
        <w:rPr>
          <w:b/>
          <w:bCs/>
        </w:rPr>
        <w:t>ILICALAR ŞEHİT MANSUR SALCAN  ORTAOKULU</w:t>
      </w:r>
    </w:p>
    <w:p w14:paraId="6C8C057F" w14:textId="77777777" w:rsidR="00E639FD" w:rsidRDefault="00000000">
      <w:pPr>
        <w:jc w:val="center"/>
      </w:pPr>
      <w:r>
        <w:rPr>
          <w:b/>
          <w:bCs/>
        </w:rPr>
        <w:t xml:space="preserve"> 8. SINIF T.C. İNKILAP TAR. DERSİ GÜNLÜK PLANI</w:t>
      </w:r>
    </w:p>
    <w:p w14:paraId="52BBDC2F" w14:textId="77777777" w:rsidR="00E639FD" w:rsidRDefault="00000000">
      <w:pPr>
        <w:jc w:val="center"/>
      </w:pPr>
      <w:r>
        <w:rPr>
          <w:b/>
          <w:bCs/>
        </w:rPr>
        <w:t xml:space="preserve"> 16. HAFTA (29 Aralık - 02 Ocak)</w:t>
      </w:r>
    </w:p>
    <w:p w14:paraId="0BFAEB71" w14:textId="77777777" w:rsidR="00E639FD" w:rsidRDefault="00E639FD"/>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1"/>
        <w:gridCol w:w="689"/>
        <w:gridCol w:w="1763"/>
        <w:gridCol w:w="7582"/>
      </w:tblGrid>
      <w:tr w:rsidR="00E639FD" w14:paraId="57F3C3E5" w14:textId="77777777">
        <w:tc>
          <w:tcPr>
            <w:tcW w:w="0" w:type="dxa"/>
            <w:gridSpan w:val="4"/>
            <w:shd w:val="clear" w:color="auto" w:fill="BAD090"/>
          </w:tcPr>
          <w:p w14:paraId="342704E6" w14:textId="77777777" w:rsidR="00E639FD" w:rsidRDefault="00000000">
            <w:r>
              <w:rPr>
                <w:b/>
                <w:bCs/>
                <w:sz w:val="18"/>
                <w:szCs w:val="18"/>
              </w:rPr>
              <w:tab/>
              <w:t>BÖLÜM 1</w:t>
            </w:r>
          </w:p>
        </w:tc>
      </w:tr>
      <w:tr w:rsidR="00E639FD" w14:paraId="555345C6" w14:textId="77777777">
        <w:tc>
          <w:tcPr>
            <w:tcW w:w="378" w:type="dxa"/>
            <w:vAlign w:val="center"/>
          </w:tcPr>
          <w:p w14:paraId="3DAF07F3" w14:textId="77777777" w:rsidR="00E639FD" w:rsidRDefault="00000000">
            <w:r>
              <w:rPr>
                <w:b/>
                <w:bCs/>
                <w:sz w:val="18"/>
                <w:szCs w:val="18"/>
              </w:rPr>
              <w:t>1</w:t>
            </w:r>
          </w:p>
        </w:tc>
        <w:tc>
          <w:tcPr>
            <w:tcW w:w="2772" w:type="dxa"/>
            <w:gridSpan w:val="2"/>
            <w:vAlign w:val="center"/>
          </w:tcPr>
          <w:p w14:paraId="7ED0D45C" w14:textId="77777777" w:rsidR="00E639FD" w:rsidRDefault="00000000">
            <w:r>
              <w:rPr>
                <w:sz w:val="18"/>
                <w:szCs w:val="18"/>
              </w:rPr>
              <w:t>Ünite</w:t>
            </w:r>
          </w:p>
        </w:tc>
        <w:tc>
          <w:tcPr>
            <w:tcW w:w="9450" w:type="dxa"/>
            <w:vAlign w:val="center"/>
          </w:tcPr>
          <w:p w14:paraId="2C6FBA85" w14:textId="77777777" w:rsidR="00E639FD" w:rsidRDefault="00000000">
            <w:r>
              <w:rPr>
                <w:b/>
                <w:bCs/>
                <w:sz w:val="18"/>
                <w:szCs w:val="18"/>
              </w:rPr>
              <w:t>İTA.8.3 MİLLÎ BİR DESTAN: YA İSTİKLAL YA ÖLÜM!</w:t>
            </w:r>
          </w:p>
        </w:tc>
      </w:tr>
      <w:tr w:rsidR="00E639FD" w14:paraId="60C50CDB" w14:textId="77777777">
        <w:tc>
          <w:tcPr>
            <w:tcW w:w="378" w:type="dxa"/>
            <w:vAlign w:val="center"/>
          </w:tcPr>
          <w:p w14:paraId="76A8A560" w14:textId="77777777" w:rsidR="00E639FD" w:rsidRDefault="00000000">
            <w:r>
              <w:rPr>
                <w:b/>
                <w:bCs/>
                <w:sz w:val="18"/>
                <w:szCs w:val="18"/>
              </w:rPr>
              <w:t>2</w:t>
            </w:r>
          </w:p>
        </w:tc>
        <w:tc>
          <w:tcPr>
            <w:tcW w:w="2772" w:type="dxa"/>
            <w:gridSpan w:val="2"/>
            <w:vAlign w:val="center"/>
          </w:tcPr>
          <w:p w14:paraId="3EDD5C05" w14:textId="77777777" w:rsidR="00E639FD" w:rsidRDefault="00000000">
            <w:r>
              <w:rPr>
                <w:sz w:val="18"/>
                <w:szCs w:val="18"/>
              </w:rPr>
              <w:t>Önerilen Süre</w:t>
            </w:r>
          </w:p>
        </w:tc>
        <w:tc>
          <w:tcPr>
            <w:tcW w:w="9450" w:type="dxa"/>
            <w:vAlign w:val="center"/>
          </w:tcPr>
          <w:p w14:paraId="4D20074E" w14:textId="77777777" w:rsidR="00E639FD" w:rsidRDefault="00000000">
            <w:r>
              <w:rPr>
                <w:b/>
                <w:bCs/>
                <w:sz w:val="18"/>
                <w:szCs w:val="18"/>
              </w:rPr>
              <w:t>2 Ders Saati</w:t>
            </w:r>
          </w:p>
        </w:tc>
      </w:tr>
      <w:tr w:rsidR="00E639FD" w14:paraId="2E3F7C58" w14:textId="77777777">
        <w:tc>
          <w:tcPr>
            <w:tcW w:w="0" w:type="dxa"/>
            <w:gridSpan w:val="4"/>
            <w:shd w:val="clear" w:color="auto" w:fill="BAD090"/>
          </w:tcPr>
          <w:p w14:paraId="028B1F61" w14:textId="77777777" w:rsidR="00E639FD" w:rsidRDefault="00000000">
            <w:r>
              <w:rPr>
                <w:b/>
                <w:bCs/>
                <w:sz w:val="18"/>
                <w:szCs w:val="18"/>
              </w:rPr>
              <w:tab/>
              <w:t>BÖLÜM 2</w:t>
            </w:r>
          </w:p>
        </w:tc>
      </w:tr>
      <w:tr w:rsidR="00E639FD" w14:paraId="7D1954ED" w14:textId="77777777">
        <w:tc>
          <w:tcPr>
            <w:tcW w:w="378" w:type="dxa"/>
            <w:vAlign w:val="center"/>
          </w:tcPr>
          <w:p w14:paraId="549206F9" w14:textId="77777777" w:rsidR="00E639FD" w:rsidRDefault="00000000">
            <w:r>
              <w:rPr>
                <w:b/>
                <w:bCs/>
                <w:sz w:val="16"/>
                <w:szCs w:val="16"/>
              </w:rPr>
              <w:t>1</w:t>
            </w:r>
          </w:p>
        </w:tc>
        <w:tc>
          <w:tcPr>
            <w:tcW w:w="2772" w:type="dxa"/>
            <w:gridSpan w:val="2"/>
            <w:vAlign w:val="center"/>
          </w:tcPr>
          <w:p w14:paraId="0122687C" w14:textId="77777777" w:rsidR="00E639FD" w:rsidRDefault="00000000">
            <w:r>
              <w:rPr>
                <w:sz w:val="16"/>
                <w:szCs w:val="16"/>
              </w:rPr>
              <w:t>Kazanım</w:t>
            </w:r>
          </w:p>
        </w:tc>
        <w:tc>
          <w:tcPr>
            <w:tcW w:w="9450" w:type="dxa"/>
            <w:vAlign w:val="center"/>
          </w:tcPr>
          <w:p w14:paraId="200F1159" w14:textId="77777777" w:rsidR="00E639FD" w:rsidRDefault="00000000">
            <w:r>
              <w:rPr>
                <w:b/>
                <w:bCs/>
                <w:sz w:val="16"/>
                <w:szCs w:val="16"/>
              </w:rPr>
              <w:t>İTA.8.3.2. Millî Mücadele Dönemi’nde Batı Cephesi’nde meydana gelen gelişmeleri kavrar</w:t>
            </w:r>
          </w:p>
        </w:tc>
      </w:tr>
      <w:tr w:rsidR="00E639FD" w14:paraId="6A4ED519" w14:textId="77777777">
        <w:tc>
          <w:tcPr>
            <w:tcW w:w="378" w:type="dxa"/>
            <w:vAlign w:val="center"/>
          </w:tcPr>
          <w:p w14:paraId="4FDC0C62" w14:textId="77777777" w:rsidR="00E639FD" w:rsidRDefault="00000000">
            <w:r>
              <w:rPr>
                <w:b/>
                <w:bCs/>
                <w:sz w:val="16"/>
                <w:szCs w:val="16"/>
              </w:rPr>
              <w:t>2</w:t>
            </w:r>
          </w:p>
        </w:tc>
        <w:tc>
          <w:tcPr>
            <w:tcW w:w="2772" w:type="dxa"/>
            <w:gridSpan w:val="2"/>
            <w:vAlign w:val="center"/>
          </w:tcPr>
          <w:p w14:paraId="47D3ECA2" w14:textId="77777777" w:rsidR="00E639FD" w:rsidRDefault="00000000">
            <w:r>
              <w:rPr>
                <w:sz w:val="16"/>
                <w:szCs w:val="16"/>
              </w:rPr>
              <w:t>Öğretme-Öğrenme Yöntem ve Teknikleri</w:t>
            </w:r>
          </w:p>
        </w:tc>
        <w:tc>
          <w:tcPr>
            <w:tcW w:w="9450" w:type="dxa"/>
            <w:vAlign w:val="center"/>
          </w:tcPr>
          <w:p w14:paraId="2829E54F" w14:textId="77777777" w:rsidR="00E639FD" w:rsidRDefault="00000000">
            <w:r>
              <w:rPr>
                <w:sz w:val="16"/>
                <w:szCs w:val="16"/>
              </w:rPr>
              <w:t>Anlatım, Gösterim, Problem Çözme, Soru-Cevap, Örnek Olay, Beyin Fırtınası</w:t>
            </w:r>
          </w:p>
        </w:tc>
      </w:tr>
      <w:tr w:rsidR="00E639FD" w14:paraId="41702EFB" w14:textId="77777777">
        <w:tc>
          <w:tcPr>
            <w:tcW w:w="378" w:type="dxa"/>
            <w:vAlign w:val="center"/>
          </w:tcPr>
          <w:p w14:paraId="6D521245" w14:textId="77777777" w:rsidR="00E639FD" w:rsidRDefault="00000000">
            <w:r>
              <w:rPr>
                <w:b/>
                <w:bCs/>
                <w:sz w:val="16"/>
                <w:szCs w:val="16"/>
              </w:rPr>
              <w:t>3</w:t>
            </w:r>
          </w:p>
        </w:tc>
        <w:tc>
          <w:tcPr>
            <w:tcW w:w="2772" w:type="dxa"/>
            <w:gridSpan w:val="2"/>
            <w:vAlign w:val="center"/>
          </w:tcPr>
          <w:p w14:paraId="0093DA61" w14:textId="77777777" w:rsidR="00E639FD" w:rsidRDefault="00000000">
            <w:r>
              <w:rPr>
                <w:sz w:val="16"/>
                <w:szCs w:val="16"/>
              </w:rPr>
              <w:t>Kullanılan Eğitim Teknolojileri Araç-Gereçler</w:t>
            </w:r>
          </w:p>
        </w:tc>
        <w:tc>
          <w:tcPr>
            <w:tcW w:w="9450" w:type="dxa"/>
            <w:vAlign w:val="center"/>
          </w:tcPr>
          <w:p w14:paraId="432D71B6" w14:textId="77777777" w:rsidR="00E639FD"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E639FD" w14:paraId="3BDFA34C" w14:textId="77777777">
        <w:tc>
          <w:tcPr>
            <w:tcW w:w="378" w:type="dxa"/>
            <w:vAlign w:val="center"/>
          </w:tcPr>
          <w:p w14:paraId="07C72CA7" w14:textId="77777777" w:rsidR="00E639FD" w:rsidRDefault="00000000">
            <w:r>
              <w:rPr>
                <w:b/>
                <w:bCs/>
                <w:sz w:val="16"/>
                <w:szCs w:val="16"/>
              </w:rPr>
              <w:t>4</w:t>
            </w:r>
          </w:p>
        </w:tc>
        <w:tc>
          <w:tcPr>
            <w:tcW w:w="756" w:type="dxa"/>
            <w:textDirection w:val="btLr"/>
          </w:tcPr>
          <w:p w14:paraId="7F08B17F" w14:textId="77777777" w:rsidR="00E639FD" w:rsidRDefault="00000000">
            <w:pPr>
              <w:jc w:val="center"/>
            </w:pPr>
            <w:r>
              <w:rPr>
                <w:sz w:val="16"/>
                <w:szCs w:val="16"/>
              </w:rPr>
              <w:t>Öğrenme-Öğretme Etkinlikleri</w:t>
            </w:r>
          </w:p>
        </w:tc>
        <w:tc>
          <w:tcPr>
            <w:tcW w:w="2016" w:type="dxa"/>
            <w:vAlign w:val="center"/>
          </w:tcPr>
          <w:p w14:paraId="0B8E4323" w14:textId="77777777" w:rsidR="00E639FD" w:rsidRDefault="00000000">
            <w:r>
              <w:rPr>
                <w:sz w:val="16"/>
                <w:szCs w:val="16"/>
              </w:rPr>
              <w:t>a) Dikkat Çekme:</w:t>
            </w:r>
          </w:p>
          <w:p w14:paraId="6BB23BB3" w14:textId="77777777" w:rsidR="00E639FD" w:rsidRDefault="00000000">
            <w:r>
              <w:rPr>
                <w:sz w:val="16"/>
                <w:szCs w:val="16"/>
              </w:rPr>
              <w:t>b) Güdüleme</w:t>
            </w:r>
          </w:p>
          <w:p w14:paraId="2FA945C1" w14:textId="77777777" w:rsidR="00E639FD" w:rsidRDefault="00000000">
            <w:r>
              <w:rPr>
                <w:sz w:val="16"/>
                <w:szCs w:val="16"/>
              </w:rPr>
              <w:t>c) Gözden geçirme:</w:t>
            </w:r>
          </w:p>
          <w:p w14:paraId="0BE5BD2E" w14:textId="77777777" w:rsidR="00E639FD" w:rsidRDefault="00000000">
            <w:r>
              <w:rPr>
                <w:sz w:val="16"/>
                <w:szCs w:val="16"/>
              </w:rPr>
              <w:t>d) Derse Geçiş:</w:t>
            </w:r>
          </w:p>
          <w:p w14:paraId="07974CCE" w14:textId="77777777" w:rsidR="00E639FD" w:rsidRDefault="00000000">
            <w:r>
              <w:rPr>
                <w:sz w:val="16"/>
                <w:szCs w:val="16"/>
              </w:rPr>
              <w:t>e) Grupla Öğrenme Etkinlikleri:</w:t>
            </w:r>
          </w:p>
          <w:p w14:paraId="526A2C10" w14:textId="77777777" w:rsidR="00E639FD" w:rsidRDefault="00000000">
            <w:r>
              <w:rPr>
                <w:sz w:val="16"/>
                <w:szCs w:val="16"/>
              </w:rPr>
              <w:t>f) Bireysel Öğrenme Etkinlikleri:</w:t>
            </w:r>
          </w:p>
        </w:tc>
        <w:tc>
          <w:tcPr>
            <w:tcW w:w="9450" w:type="dxa"/>
            <w:vAlign w:val="center"/>
          </w:tcPr>
          <w:p w14:paraId="4E29489D" w14:textId="77777777" w:rsidR="00E639FD" w:rsidRDefault="00000000">
            <w:r>
              <w:rPr>
                <w:b/>
                <w:bCs/>
                <w:sz w:val="16"/>
                <w:szCs w:val="16"/>
              </w:rPr>
              <w:t>Giriş</w:t>
            </w:r>
          </w:p>
          <w:p w14:paraId="20D390F8" w14:textId="77777777" w:rsidR="00E639FD" w:rsidRDefault="00000000">
            <w:r>
              <w:rPr>
                <w:sz w:val="16"/>
                <w:szCs w:val="16"/>
              </w:rPr>
              <w:t xml:space="preserve">• Geçen hafta Doğu ve Güney </w:t>
            </w:r>
            <w:proofErr w:type="spellStart"/>
            <w:r>
              <w:rPr>
                <w:sz w:val="16"/>
                <w:szCs w:val="16"/>
              </w:rPr>
              <w:t>Cepheleri'ndeki</w:t>
            </w:r>
            <w:proofErr w:type="spellEnd"/>
            <w:r>
              <w:rPr>
                <w:sz w:val="16"/>
                <w:szCs w:val="16"/>
              </w:rPr>
              <w:t xml:space="preserve"> başarılarımızı hatırlayarak, Batı Cephesi'ndeki mücadele nasıl başlamış olabilir?</w:t>
            </w:r>
          </w:p>
          <w:p w14:paraId="6F6D3D14" w14:textId="77777777" w:rsidR="00E639FD" w:rsidRDefault="00000000">
            <w:r>
              <w:rPr>
                <w:sz w:val="16"/>
                <w:szCs w:val="16"/>
              </w:rPr>
              <w:t xml:space="preserve">• </w:t>
            </w:r>
            <w:proofErr w:type="spellStart"/>
            <w:r>
              <w:rPr>
                <w:sz w:val="16"/>
                <w:szCs w:val="16"/>
              </w:rPr>
              <w:t>Kuvâ-yı</w:t>
            </w:r>
            <w:proofErr w:type="spellEnd"/>
            <w:r>
              <w:rPr>
                <w:sz w:val="16"/>
                <w:szCs w:val="16"/>
              </w:rPr>
              <w:t xml:space="preserve"> </w:t>
            </w:r>
            <w:proofErr w:type="spellStart"/>
            <w:r>
              <w:rPr>
                <w:sz w:val="16"/>
                <w:szCs w:val="16"/>
              </w:rPr>
              <w:t>Millîye'nin</w:t>
            </w:r>
            <w:proofErr w:type="spellEnd"/>
            <w:r>
              <w:rPr>
                <w:sz w:val="16"/>
                <w:szCs w:val="16"/>
              </w:rPr>
              <w:t xml:space="preserve"> yetersiz kalmasıyla, düzenli ordu kurma ihtiyacı neden ortaya çıkmış olabilir?</w:t>
            </w:r>
          </w:p>
          <w:p w14:paraId="4CCD10F1" w14:textId="77777777" w:rsidR="00E639FD" w:rsidRDefault="00000000">
            <w:r>
              <w:rPr>
                <w:sz w:val="16"/>
                <w:szCs w:val="16"/>
              </w:rPr>
              <w:t>• Bugün, Millî Mücadele Dönemi'nde Batı Cephesi'ndeki önemli gelişmeleri ve muharebeleri inceleyeceğimiz vurgulanır.</w:t>
            </w:r>
          </w:p>
          <w:p w14:paraId="720FBDF2" w14:textId="77777777" w:rsidR="00E639FD" w:rsidRDefault="00000000">
            <w:r>
              <w:rPr>
                <w:b/>
                <w:bCs/>
                <w:sz w:val="16"/>
                <w:szCs w:val="16"/>
              </w:rPr>
              <w:t>Geliştirme - Uygulama</w:t>
            </w:r>
          </w:p>
          <w:p w14:paraId="60F6E94B" w14:textId="77777777" w:rsidR="00E639FD" w:rsidRDefault="00000000">
            <w:r>
              <w:rPr>
                <w:sz w:val="16"/>
                <w:szCs w:val="16"/>
              </w:rPr>
              <w:t xml:space="preserve">• </w:t>
            </w:r>
            <w:proofErr w:type="spellStart"/>
            <w:r>
              <w:rPr>
                <w:sz w:val="16"/>
                <w:szCs w:val="16"/>
              </w:rPr>
              <w:t>Kuvâ-yı</w:t>
            </w:r>
            <w:proofErr w:type="spellEnd"/>
            <w:r>
              <w:rPr>
                <w:sz w:val="16"/>
                <w:szCs w:val="16"/>
              </w:rPr>
              <w:t xml:space="preserve"> Millîye birliklerinin Batı Cephesi'ndeki faaliyetleri ve karşılaştığı önemli zorluklar öğrencilere açıklanır.</w:t>
            </w:r>
          </w:p>
          <w:p w14:paraId="7B60D02A" w14:textId="77777777" w:rsidR="00E639FD" w:rsidRDefault="00000000">
            <w:r>
              <w:rPr>
                <w:sz w:val="16"/>
                <w:szCs w:val="16"/>
              </w:rPr>
              <w:t>• Düzenli ordunun kurulma süreci, asker toplama ve eğitim faaliyetleri öğrencilere detaylıca anlatılır.</w:t>
            </w:r>
          </w:p>
          <w:p w14:paraId="4C1EC701" w14:textId="77777777" w:rsidR="00E639FD" w:rsidRDefault="00000000">
            <w:r>
              <w:rPr>
                <w:sz w:val="16"/>
                <w:szCs w:val="16"/>
              </w:rPr>
              <w:t>• Batı Cephesi Komutanı İsmet Paşa'nın liderliğindeki düzenli ordunun ilk hazırlıkları incelenir.</w:t>
            </w:r>
          </w:p>
          <w:p w14:paraId="53C552FE" w14:textId="77777777" w:rsidR="00E639FD" w:rsidRDefault="00000000">
            <w:r>
              <w:rPr>
                <w:sz w:val="16"/>
                <w:szCs w:val="16"/>
              </w:rPr>
              <w:t>• I. İnönü Muharebesi'nin nedenleri, Yunan ilerleyişi ve Türk ordusunun savunma stratejileri öğrencilere açıklanır.</w:t>
            </w:r>
          </w:p>
          <w:p w14:paraId="540DCE1D" w14:textId="77777777" w:rsidR="00E639FD" w:rsidRDefault="00000000">
            <w:r>
              <w:rPr>
                <w:sz w:val="16"/>
                <w:szCs w:val="16"/>
              </w:rPr>
              <w:t>• I. İnönü Muharebesi'nde kazanılan zaferin, düzenli ordunun ilk başarısı olduğu vurgulanır.</w:t>
            </w:r>
          </w:p>
          <w:p w14:paraId="30A90155" w14:textId="77777777" w:rsidR="00E639FD" w:rsidRDefault="00000000">
            <w:r>
              <w:rPr>
                <w:sz w:val="16"/>
                <w:szCs w:val="16"/>
              </w:rPr>
              <w:t>• Bu zaferin ardından Teşkilat-ı Esasiye Kanunu'nun kabul edilmesinin önemi açıklanır.</w:t>
            </w:r>
          </w:p>
          <w:p w14:paraId="5EA4E8B4" w14:textId="77777777" w:rsidR="00E639FD" w:rsidRDefault="00000000">
            <w:r>
              <w:rPr>
                <w:sz w:val="16"/>
                <w:szCs w:val="16"/>
              </w:rPr>
              <w:t>• Londra Konferansı'nın toplanma amacı ve Büyük Millet Meclisi'nin uluslararası alandaki temsili incelenir.</w:t>
            </w:r>
          </w:p>
          <w:p w14:paraId="77801E86" w14:textId="77777777" w:rsidR="00E639FD" w:rsidRDefault="00000000">
            <w:r>
              <w:rPr>
                <w:sz w:val="16"/>
                <w:szCs w:val="16"/>
              </w:rPr>
              <w:t>• Afganistan ile Dostluk Antlaşması'nın imzalanması ve İslam dünyasındaki etkileri üzerinde durulur.</w:t>
            </w:r>
          </w:p>
          <w:p w14:paraId="091FF26B" w14:textId="77777777" w:rsidR="00E639FD" w:rsidRDefault="00000000">
            <w:r>
              <w:rPr>
                <w:sz w:val="16"/>
                <w:szCs w:val="16"/>
              </w:rPr>
              <w:t>• İstiklal Marşı'nın kabul edilmesi ve millî duyguların pekişmesindeki rolü vurgulanır.</w:t>
            </w:r>
          </w:p>
          <w:p w14:paraId="29A3B08A" w14:textId="77777777" w:rsidR="00E639FD" w:rsidRDefault="00000000">
            <w:r>
              <w:rPr>
                <w:sz w:val="16"/>
                <w:szCs w:val="16"/>
              </w:rPr>
              <w:t>• Moskova Antlaşması'nın imzalanması ve Sovyet Rusya ile ilişkilerin gelişimi ele alınır.</w:t>
            </w:r>
          </w:p>
          <w:p w14:paraId="07B8646B" w14:textId="77777777" w:rsidR="00E639FD" w:rsidRDefault="00000000">
            <w:r>
              <w:rPr>
                <w:sz w:val="16"/>
                <w:szCs w:val="16"/>
              </w:rPr>
              <w:t>• II. İnönü Muharebesi'nin nedenleri, Yunan saldırısı ve Türk ordusunun ikinci zaferi anlatılır.</w:t>
            </w:r>
          </w:p>
          <w:p w14:paraId="47F11EE2" w14:textId="77777777" w:rsidR="00E639FD" w:rsidRDefault="00000000">
            <w:r>
              <w:rPr>
                <w:sz w:val="16"/>
                <w:szCs w:val="16"/>
              </w:rPr>
              <w:t xml:space="preserve">• Kütahya-Eskişehir </w:t>
            </w:r>
            <w:proofErr w:type="spellStart"/>
            <w:r>
              <w:rPr>
                <w:sz w:val="16"/>
                <w:szCs w:val="16"/>
              </w:rPr>
              <w:t>Muharebeleri'nin</w:t>
            </w:r>
            <w:proofErr w:type="spellEnd"/>
            <w:r>
              <w:rPr>
                <w:sz w:val="16"/>
                <w:szCs w:val="16"/>
              </w:rPr>
              <w:t xml:space="preserve"> nedenleri, Türk ordusunun geri çekilme kararı ve sonuçları açıklanır.</w:t>
            </w:r>
          </w:p>
          <w:p w14:paraId="083A9EEB" w14:textId="77777777" w:rsidR="00E639FD" w:rsidRDefault="00000000">
            <w:r>
              <w:rPr>
                <w:sz w:val="16"/>
                <w:szCs w:val="16"/>
              </w:rPr>
              <w:t>• Öğrencilerden, I. ve II. İnönü zaferlerinin Türk milletinin bağımsızlık inancını nasıl etkilediğini yorumlamaları istenir.</w:t>
            </w:r>
          </w:p>
          <w:p w14:paraId="4BEF568A" w14:textId="77777777" w:rsidR="00E639FD" w:rsidRDefault="00000000">
            <w:r>
              <w:rPr>
                <w:sz w:val="16"/>
                <w:szCs w:val="16"/>
              </w:rPr>
              <w:t>• Harita üzerinde Batı Cephesi'ndeki muharebe alanları gösterilerek, stratejik önemi vurgulanır.</w:t>
            </w:r>
          </w:p>
          <w:p w14:paraId="37D7DCAD" w14:textId="4FE3133F" w:rsidR="00E639FD" w:rsidRDefault="00000000">
            <w:r>
              <w:rPr>
                <w:sz w:val="16"/>
                <w:szCs w:val="16"/>
              </w:rPr>
              <w:t xml:space="preserve">• Öğrencilerden, bu dönemde yaşanan diplomatik başarıların </w:t>
            </w:r>
            <w:r w:rsidR="001E25A3">
              <w:rPr>
                <w:sz w:val="16"/>
                <w:szCs w:val="16"/>
              </w:rPr>
              <w:t>Millî</w:t>
            </w:r>
            <w:r>
              <w:rPr>
                <w:sz w:val="16"/>
                <w:szCs w:val="16"/>
              </w:rPr>
              <w:t xml:space="preserve"> Mücadele'ye katkılarını tartışmaları istenir.</w:t>
            </w:r>
          </w:p>
          <w:p w14:paraId="6F39ABF1" w14:textId="77777777" w:rsidR="00E639FD" w:rsidRDefault="00000000">
            <w:r>
              <w:rPr>
                <w:b/>
                <w:bCs/>
                <w:sz w:val="16"/>
                <w:szCs w:val="16"/>
              </w:rPr>
              <w:t>Pekiştirme</w:t>
            </w:r>
          </w:p>
          <w:p w14:paraId="12862740" w14:textId="77777777" w:rsidR="00E639FD" w:rsidRDefault="00000000">
            <w:r>
              <w:rPr>
                <w:sz w:val="16"/>
                <w:szCs w:val="16"/>
              </w:rPr>
              <w:t>• I. İnönü Muharebesi'nin hem askerî hem de siyasi sonuçları arasındaki bağlantılar tartışılır.</w:t>
            </w:r>
          </w:p>
          <w:p w14:paraId="3F9C8EE7" w14:textId="77777777" w:rsidR="00E639FD" w:rsidRDefault="00000000">
            <w:r>
              <w:rPr>
                <w:sz w:val="16"/>
                <w:szCs w:val="16"/>
              </w:rPr>
              <w:t>• Teşkilat-ı Esasiye Kanunu'nun, yeni Türk devletinin temellerini nasıl attığı öğrencilere sorulur.</w:t>
            </w:r>
          </w:p>
          <w:p w14:paraId="742306C9" w14:textId="77777777" w:rsidR="00E639FD" w:rsidRDefault="00000000">
            <w:r>
              <w:rPr>
                <w:sz w:val="16"/>
                <w:szCs w:val="16"/>
              </w:rPr>
              <w:t>• İstiklal Marşı'nın kabulünün, millî birlik ve beraberlik duygusunu nasıl güçlendirdiği konuşulur.</w:t>
            </w:r>
          </w:p>
          <w:p w14:paraId="7EC8492C" w14:textId="77777777" w:rsidR="00E639FD" w:rsidRDefault="00000000">
            <w:r>
              <w:rPr>
                <w:sz w:val="16"/>
                <w:szCs w:val="16"/>
              </w:rPr>
              <w:t>• Kütahya-Eskişehir yenilgisinin, Türk ordusu için bir ders niteliği taşıyıp taşımadığı beyin fırtınası yapılır.</w:t>
            </w:r>
          </w:p>
          <w:p w14:paraId="64AC1C6F" w14:textId="77777777" w:rsidR="00E639FD" w:rsidRDefault="00000000">
            <w:r>
              <w:rPr>
                <w:b/>
                <w:bCs/>
                <w:sz w:val="16"/>
                <w:szCs w:val="16"/>
              </w:rPr>
              <w:t>Kapanış ve Değerlendirme</w:t>
            </w:r>
          </w:p>
          <w:p w14:paraId="39CBCD7A" w14:textId="77777777" w:rsidR="00E639FD" w:rsidRDefault="00000000">
            <w:r>
              <w:rPr>
                <w:sz w:val="16"/>
                <w:szCs w:val="16"/>
              </w:rPr>
              <w:t>• Batı Cephesi'nde kazanılan I. ve II. İnönü zaferlerinin, düzenli ordunun gücünü nasıl kanıtladığı öğrencilere sorulur.</w:t>
            </w:r>
          </w:p>
          <w:p w14:paraId="5A96A486" w14:textId="703925F7" w:rsidR="00E639FD" w:rsidRDefault="00000000">
            <w:r>
              <w:rPr>
                <w:sz w:val="16"/>
                <w:szCs w:val="16"/>
              </w:rPr>
              <w:t xml:space="preserve">• Bu dönemde imzalanan antlaşmaların ve kabul edilen kanunların </w:t>
            </w:r>
            <w:r w:rsidR="001E25A3">
              <w:rPr>
                <w:sz w:val="16"/>
                <w:szCs w:val="16"/>
              </w:rPr>
              <w:t>Millî</w:t>
            </w:r>
            <w:r>
              <w:rPr>
                <w:sz w:val="16"/>
                <w:szCs w:val="16"/>
              </w:rPr>
              <w:t xml:space="preserve"> Mücadele'ye katkıları nelerdir?</w:t>
            </w:r>
          </w:p>
          <w:p w14:paraId="60329566" w14:textId="77777777" w:rsidR="00E639FD" w:rsidRDefault="00000000">
            <w:r>
              <w:rPr>
                <w:sz w:val="16"/>
                <w:szCs w:val="16"/>
              </w:rPr>
              <w:t xml:space="preserve">• Bugünkü dersimizde, Millî Mücadele Dönemi'nde Batı Cephesi'ndeki önemli gelişmelerin incelendiği </w:t>
            </w:r>
            <w:r>
              <w:rPr>
                <w:sz w:val="16"/>
                <w:szCs w:val="16"/>
              </w:rPr>
              <w:lastRenderedPageBreak/>
              <w:t>özetlenir.</w:t>
            </w:r>
          </w:p>
          <w:p w14:paraId="0F9A5967" w14:textId="77777777" w:rsidR="00E639FD" w:rsidRDefault="00000000">
            <w:r>
              <w:rPr>
                <w:sz w:val="16"/>
                <w:szCs w:val="16"/>
              </w:rPr>
              <w:t>• Düzenli ordunun kurulmasının ve diplomatik başarıların, bağımsızlık yolunda atılan adımları güçlendirdiği vurgulanır.</w:t>
            </w:r>
          </w:p>
          <w:p w14:paraId="2F6474C0" w14:textId="77777777" w:rsidR="00E639FD" w:rsidRDefault="00000000">
            <w:r>
              <w:rPr>
                <w:sz w:val="16"/>
                <w:szCs w:val="16"/>
              </w:rPr>
              <w:t>• Öğrencilere derse aktif katılımları ve gösterdikleri ilgi için teşekkür edilerek bugünkü ders sonlandırılır.</w:t>
            </w:r>
          </w:p>
        </w:tc>
      </w:tr>
      <w:tr w:rsidR="00E639FD" w14:paraId="474A25F0" w14:textId="77777777">
        <w:tc>
          <w:tcPr>
            <w:tcW w:w="378" w:type="dxa"/>
            <w:vAlign w:val="center"/>
          </w:tcPr>
          <w:p w14:paraId="0D886145" w14:textId="77777777" w:rsidR="00E639FD" w:rsidRDefault="00000000">
            <w:r>
              <w:rPr>
                <w:b/>
                <w:bCs/>
                <w:sz w:val="16"/>
                <w:szCs w:val="16"/>
              </w:rPr>
              <w:lastRenderedPageBreak/>
              <w:t>5</w:t>
            </w:r>
          </w:p>
        </w:tc>
        <w:tc>
          <w:tcPr>
            <w:tcW w:w="2772" w:type="dxa"/>
            <w:gridSpan w:val="2"/>
            <w:vAlign w:val="center"/>
          </w:tcPr>
          <w:p w14:paraId="4408528F" w14:textId="77777777" w:rsidR="00E639FD" w:rsidRDefault="00000000">
            <w:r>
              <w:rPr>
                <w:sz w:val="16"/>
                <w:szCs w:val="16"/>
              </w:rPr>
              <w:t>Derste Bahsedilecek Olan Belirli Gün ve Haftalar</w:t>
            </w:r>
          </w:p>
        </w:tc>
        <w:tc>
          <w:tcPr>
            <w:tcW w:w="9450" w:type="dxa"/>
            <w:vAlign w:val="center"/>
          </w:tcPr>
          <w:p w14:paraId="0E53FE29" w14:textId="77777777" w:rsidR="00E639FD" w:rsidRDefault="00000000">
            <w:r>
              <w:rPr>
                <w:b/>
                <w:bCs/>
                <w:sz w:val="16"/>
                <w:szCs w:val="16"/>
              </w:rPr>
              <w:t/>
            </w:r>
          </w:p>
        </w:tc>
      </w:tr>
      <w:tr w:rsidR="00E639FD" w14:paraId="26E46285" w14:textId="77777777">
        <w:tc>
          <w:tcPr>
            <w:tcW w:w="378" w:type="dxa"/>
            <w:vAlign w:val="center"/>
          </w:tcPr>
          <w:p w14:paraId="029E4720" w14:textId="77777777" w:rsidR="00E639FD" w:rsidRDefault="00000000">
            <w:r>
              <w:rPr>
                <w:b/>
                <w:bCs/>
                <w:sz w:val="16"/>
                <w:szCs w:val="16"/>
              </w:rPr>
              <w:t>6</w:t>
            </w:r>
          </w:p>
        </w:tc>
        <w:tc>
          <w:tcPr>
            <w:tcW w:w="2772" w:type="dxa"/>
            <w:gridSpan w:val="2"/>
            <w:vAlign w:val="center"/>
          </w:tcPr>
          <w:p w14:paraId="0D1B4F6D" w14:textId="77777777" w:rsidR="00E639FD" w:rsidRDefault="00000000">
            <w:r>
              <w:rPr>
                <w:sz w:val="16"/>
                <w:szCs w:val="16"/>
              </w:rPr>
              <w:t>Özet</w:t>
            </w:r>
          </w:p>
        </w:tc>
        <w:tc>
          <w:tcPr>
            <w:tcW w:w="9450" w:type="dxa"/>
            <w:vAlign w:val="center"/>
          </w:tcPr>
          <w:p w14:paraId="6BC2AFEF" w14:textId="77777777" w:rsidR="00E639FD" w:rsidRDefault="00000000">
            <w:r>
              <w:rPr>
                <w:sz w:val="16"/>
                <w:szCs w:val="16"/>
              </w:rPr>
              <w:t xml:space="preserve">Bu derste, Batı Cephesi'nde </w:t>
            </w:r>
            <w:proofErr w:type="spellStart"/>
            <w:r>
              <w:rPr>
                <w:sz w:val="16"/>
                <w:szCs w:val="16"/>
              </w:rPr>
              <w:t>Kuvâ-yı</w:t>
            </w:r>
            <w:proofErr w:type="spellEnd"/>
            <w:r>
              <w:rPr>
                <w:sz w:val="16"/>
                <w:szCs w:val="16"/>
              </w:rPr>
              <w:t xml:space="preserve"> </w:t>
            </w:r>
            <w:proofErr w:type="spellStart"/>
            <w:r>
              <w:rPr>
                <w:sz w:val="16"/>
                <w:szCs w:val="16"/>
              </w:rPr>
              <w:t>Millîye'den</w:t>
            </w:r>
            <w:proofErr w:type="spellEnd"/>
            <w:r>
              <w:rPr>
                <w:sz w:val="16"/>
                <w:szCs w:val="16"/>
              </w:rPr>
              <w:t xml:space="preserve"> düzenli orduya geçiş süreci ele alınacak. I. ve II. İnönü Muharebeleri ile Kütahya-Eskişehir Muharebeleri incelenecek. Ayrıca, Teşkilat-ı Esasiye, Londra Konferansı, İstiklal Marşı ve Moskova Antlaşması gibi önemli gelişmeler vurgulanacak.</w:t>
            </w:r>
          </w:p>
        </w:tc>
      </w:tr>
      <w:tr w:rsidR="00E639FD" w14:paraId="1E138D3E" w14:textId="77777777">
        <w:tc>
          <w:tcPr>
            <w:tcW w:w="378" w:type="dxa"/>
            <w:vAlign w:val="center"/>
          </w:tcPr>
          <w:p w14:paraId="22A458DE" w14:textId="77777777" w:rsidR="00E639FD" w:rsidRDefault="00000000">
            <w:r>
              <w:rPr>
                <w:b/>
                <w:bCs/>
                <w:sz w:val="16"/>
                <w:szCs w:val="16"/>
              </w:rPr>
              <w:t>7</w:t>
            </w:r>
          </w:p>
        </w:tc>
        <w:tc>
          <w:tcPr>
            <w:tcW w:w="2772" w:type="dxa"/>
            <w:gridSpan w:val="2"/>
            <w:vAlign w:val="center"/>
          </w:tcPr>
          <w:p w14:paraId="15F1FA3E" w14:textId="77777777" w:rsidR="00E639FD" w:rsidRDefault="00000000">
            <w:r>
              <w:rPr>
                <w:sz w:val="16"/>
                <w:szCs w:val="16"/>
              </w:rPr>
              <w:t>Ödev</w:t>
            </w:r>
          </w:p>
        </w:tc>
        <w:tc>
          <w:tcPr>
            <w:tcW w:w="9450" w:type="dxa"/>
            <w:vAlign w:val="center"/>
          </w:tcPr>
          <w:p w14:paraId="7F19DBD6" w14:textId="77777777" w:rsidR="00E639FD" w:rsidRDefault="00000000">
            <w:r>
              <w:rPr>
                <w:sz w:val="16"/>
                <w:szCs w:val="16"/>
              </w:rPr>
              <w:t>I. İnönü Muharebesi sonrası yaşanan diplomatik gelişmelerin (Londra Konferansı, Moskova Antlaşması) önemini araştırınız.</w:t>
            </w:r>
          </w:p>
        </w:tc>
      </w:tr>
      <w:tr w:rsidR="00E639FD" w14:paraId="7547CBA2" w14:textId="77777777">
        <w:tc>
          <w:tcPr>
            <w:tcW w:w="0" w:type="dxa"/>
            <w:gridSpan w:val="4"/>
            <w:shd w:val="clear" w:color="auto" w:fill="BAD090"/>
          </w:tcPr>
          <w:p w14:paraId="6F1E3799" w14:textId="77777777" w:rsidR="00E639FD" w:rsidRDefault="00000000">
            <w:r>
              <w:rPr>
                <w:b/>
                <w:bCs/>
                <w:sz w:val="18"/>
                <w:szCs w:val="18"/>
              </w:rPr>
              <w:tab/>
              <w:t>BÖLÜM 3</w:t>
            </w:r>
          </w:p>
        </w:tc>
      </w:tr>
      <w:tr w:rsidR="00E639FD" w14:paraId="06CA018E" w14:textId="77777777">
        <w:tc>
          <w:tcPr>
            <w:tcW w:w="378" w:type="dxa"/>
            <w:vAlign w:val="center"/>
          </w:tcPr>
          <w:p w14:paraId="5E5C0B26" w14:textId="77777777" w:rsidR="00E639FD" w:rsidRDefault="00000000">
            <w:r>
              <w:rPr>
                <w:b/>
                <w:bCs/>
                <w:sz w:val="16"/>
                <w:szCs w:val="16"/>
              </w:rPr>
              <w:t>1</w:t>
            </w:r>
          </w:p>
        </w:tc>
        <w:tc>
          <w:tcPr>
            <w:tcW w:w="2772" w:type="dxa"/>
            <w:gridSpan w:val="2"/>
            <w:vAlign w:val="center"/>
          </w:tcPr>
          <w:p w14:paraId="0C24900B" w14:textId="77777777" w:rsidR="00E639FD" w:rsidRDefault="00000000">
            <w:r>
              <w:rPr>
                <w:sz w:val="16"/>
                <w:szCs w:val="16"/>
              </w:rPr>
              <w:t>Ölçme-Değerlendirme</w:t>
            </w:r>
          </w:p>
        </w:tc>
        <w:tc>
          <w:tcPr>
            <w:tcW w:w="9450" w:type="dxa"/>
            <w:vAlign w:val="center"/>
          </w:tcPr>
          <w:p w14:paraId="71B6A44D" w14:textId="4AD0F24A" w:rsidR="00E639FD" w:rsidRDefault="00000000">
            <w:proofErr w:type="spellStart"/>
            <w:r>
              <w:rPr>
                <w:sz w:val="16"/>
                <w:szCs w:val="16"/>
              </w:rPr>
              <w:t>Kuvâ-yı</w:t>
            </w:r>
            <w:proofErr w:type="spellEnd"/>
            <w:r>
              <w:rPr>
                <w:sz w:val="16"/>
                <w:szCs w:val="16"/>
              </w:rPr>
              <w:t xml:space="preserve"> </w:t>
            </w:r>
            <w:proofErr w:type="spellStart"/>
            <w:r>
              <w:rPr>
                <w:sz w:val="16"/>
                <w:szCs w:val="16"/>
              </w:rPr>
              <w:t>Millîye'den</w:t>
            </w:r>
            <w:proofErr w:type="spellEnd"/>
            <w:r>
              <w:rPr>
                <w:sz w:val="16"/>
                <w:szCs w:val="16"/>
              </w:rPr>
              <w:t xml:space="preserve"> düzenli orduya geçişin nedenlerini ve bu geçişin </w:t>
            </w:r>
            <w:r w:rsidR="001E25A3">
              <w:rPr>
                <w:sz w:val="16"/>
                <w:szCs w:val="16"/>
              </w:rPr>
              <w:t>Millî</w:t>
            </w:r>
            <w:r>
              <w:rPr>
                <w:sz w:val="16"/>
                <w:szCs w:val="16"/>
              </w:rPr>
              <w:t xml:space="preserve"> Mücadele'ye etkilerini açıklayınız.</w:t>
            </w:r>
          </w:p>
        </w:tc>
      </w:tr>
      <w:tr w:rsidR="00E639FD" w14:paraId="30E5FDAF" w14:textId="77777777">
        <w:tc>
          <w:tcPr>
            <w:tcW w:w="378" w:type="dxa"/>
            <w:vAlign w:val="center"/>
          </w:tcPr>
          <w:p w14:paraId="0EAA6780" w14:textId="77777777" w:rsidR="00E639FD" w:rsidRDefault="00000000">
            <w:r>
              <w:rPr>
                <w:b/>
                <w:bCs/>
                <w:sz w:val="16"/>
                <w:szCs w:val="16"/>
              </w:rPr>
              <w:t>2</w:t>
            </w:r>
          </w:p>
        </w:tc>
        <w:tc>
          <w:tcPr>
            <w:tcW w:w="2772" w:type="dxa"/>
            <w:gridSpan w:val="2"/>
            <w:vAlign w:val="center"/>
          </w:tcPr>
          <w:p w14:paraId="3A5154D8" w14:textId="77777777" w:rsidR="00E639FD" w:rsidRDefault="00000000">
            <w:r>
              <w:rPr>
                <w:sz w:val="16"/>
                <w:szCs w:val="16"/>
              </w:rPr>
              <w:t>Dersin Diğer Derslerle İlişkisi</w:t>
            </w:r>
          </w:p>
        </w:tc>
        <w:tc>
          <w:tcPr>
            <w:tcW w:w="9450" w:type="dxa"/>
            <w:vAlign w:val="center"/>
          </w:tcPr>
          <w:p w14:paraId="5D30B6E9" w14:textId="77777777" w:rsidR="00E639FD"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E639FD" w14:paraId="36E5128B" w14:textId="77777777">
        <w:tc>
          <w:tcPr>
            <w:tcW w:w="0" w:type="dxa"/>
            <w:gridSpan w:val="4"/>
            <w:shd w:val="clear" w:color="auto" w:fill="BAD090"/>
          </w:tcPr>
          <w:p w14:paraId="0241F1C7" w14:textId="77777777" w:rsidR="00E639FD" w:rsidRDefault="00000000">
            <w:r>
              <w:rPr>
                <w:b/>
                <w:bCs/>
                <w:sz w:val="18"/>
                <w:szCs w:val="18"/>
              </w:rPr>
              <w:tab/>
              <w:t>BÖLÜM 4</w:t>
            </w:r>
          </w:p>
        </w:tc>
      </w:tr>
      <w:tr w:rsidR="00E639FD" w14:paraId="79945ADA" w14:textId="77777777">
        <w:tc>
          <w:tcPr>
            <w:tcW w:w="378" w:type="dxa"/>
            <w:vAlign w:val="center"/>
          </w:tcPr>
          <w:p w14:paraId="0D0541A2" w14:textId="77777777" w:rsidR="00E639FD" w:rsidRDefault="00000000">
            <w:r>
              <w:rPr>
                <w:b/>
                <w:bCs/>
                <w:sz w:val="16"/>
                <w:szCs w:val="16"/>
              </w:rPr>
              <w:t>1</w:t>
            </w:r>
          </w:p>
        </w:tc>
        <w:tc>
          <w:tcPr>
            <w:tcW w:w="2772" w:type="dxa"/>
            <w:gridSpan w:val="2"/>
            <w:vAlign w:val="center"/>
          </w:tcPr>
          <w:p w14:paraId="1DB393E2" w14:textId="77777777" w:rsidR="00E639FD" w:rsidRDefault="00000000">
            <w:r>
              <w:rPr>
                <w:sz w:val="16"/>
                <w:szCs w:val="16"/>
              </w:rPr>
              <w:t>Planın uygulanmasına ilişkin açıklamalar</w:t>
            </w:r>
          </w:p>
        </w:tc>
        <w:tc>
          <w:tcPr>
            <w:tcW w:w="9450" w:type="dxa"/>
            <w:vAlign w:val="center"/>
          </w:tcPr>
          <w:p w14:paraId="0D3D0924" w14:textId="77777777" w:rsidR="00E639FD"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E639FD" w14:paraId="4AC75C20" w14:textId="77777777">
        <w:tc>
          <w:tcPr>
            <w:tcW w:w="378" w:type="dxa"/>
            <w:vAlign w:val="center"/>
          </w:tcPr>
          <w:p w14:paraId="4B6E66EA" w14:textId="77777777" w:rsidR="00E639FD" w:rsidRDefault="00000000">
            <w:r>
              <w:rPr>
                <w:b/>
                <w:bCs/>
                <w:sz w:val="16"/>
                <w:szCs w:val="16"/>
              </w:rPr>
              <w:t>2</w:t>
            </w:r>
          </w:p>
        </w:tc>
        <w:tc>
          <w:tcPr>
            <w:tcW w:w="2772" w:type="dxa"/>
            <w:gridSpan w:val="2"/>
            <w:vAlign w:val="center"/>
          </w:tcPr>
          <w:p w14:paraId="656EF373" w14:textId="77777777" w:rsidR="00E639FD" w:rsidRDefault="00000000">
            <w:r>
              <w:rPr>
                <w:sz w:val="16"/>
                <w:szCs w:val="16"/>
              </w:rPr>
              <w:t>Güvenlik Önlemleri</w:t>
            </w:r>
          </w:p>
        </w:tc>
        <w:tc>
          <w:tcPr>
            <w:tcW w:w="9450" w:type="dxa"/>
            <w:vAlign w:val="center"/>
          </w:tcPr>
          <w:p w14:paraId="6C7E77D0" w14:textId="77777777" w:rsidR="00E639FD"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5D261150" w14:textId="77777777" w:rsidR="00E639FD" w:rsidRDefault="00E639FD"/>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E639FD" w14:paraId="580CEA85" w14:textId="77777777">
        <w:tc>
          <w:tcPr>
            <w:tcW w:w="6300" w:type="dxa"/>
          </w:tcPr>
          <w:p w14:paraId="1873142A" w14:textId="77777777" w:rsidR="00E639FD" w:rsidRDefault="00E639FD"/>
        </w:tc>
        <w:tc>
          <w:tcPr>
            <w:tcW w:w="6300" w:type="dxa"/>
          </w:tcPr>
          <w:p w14:paraId="11D94A87" w14:textId="77777777" w:rsidR="00E639FD" w:rsidRDefault="00000000">
            <w:pPr>
              <w:jc w:val="center"/>
            </w:pPr>
            <w:r>
              <w:t>UYGUNDUR</w:t>
            </w:r>
          </w:p>
        </w:tc>
      </w:tr>
      <w:tr w:rsidR="00E639FD" w14:paraId="2364EC90" w14:textId="77777777">
        <w:tc>
          <w:tcPr>
            <w:tcW w:w="6300" w:type="dxa"/>
          </w:tcPr>
          <w:p w14:paraId="028DC31E" w14:textId="77777777" w:rsidR="00E639FD" w:rsidRDefault="00E639FD"/>
        </w:tc>
        <w:tc>
          <w:tcPr>
            <w:tcW w:w="6300" w:type="dxa"/>
          </w:tcPr>
          <w:p w14:paraId="1382FE5D" w14:textId="77777777" w:rsidR="00E639FD" w:rsidRDefault="00000000">
            <w:pPr>
              <w:jc w:val="center"/>
            </w:pPr>
            <w:r>
              <w:t>29/12/2025</w:t>
            </w:r>
          </w:p>
        </w:tc>
      </w:tr>
      <w:tr w:rsidR="00E639FD" w14:paraId="1329E744" w14:textId="77777777">
        <w:tc>
          <w:tcPr>
            <w:tcW w:w="6300" w:type="dxa"/>
          </w:tcPr>
          <w:p w14:paraId="71D41252" w14:textId="77777777" w:rsidR="00E639FD" w:rsidRDefault="00000000">
            <w:pPr>
              <w:jc w:val="center"/>
            </w:pPr>
            <w:r>
              <w:t>Adem Güngör</w:t>
            </w:r>
          </w:p>
        </w:tc>
        <w:tc>
          <w:tcPr>
            <w:tcW w:w="6300" w:type="dxa"/>
          </w:tcPr>
          <w:p w14:paraId="6FCFD4F6" w14:textId="77777777" w:rsidR="00E639FD" w:rsidRDefault="00000000">
            <w:pPr>
              <w:jc w:val="center"/>
            </w:pPr>
            <w:r>
              <w:t>Ümit BALBARS</w:t>
            </w:r>
          </w:p>
        </w:tc>
      </w:tr>
      <w:tr w:rsidR="00E639FD" w14:paraId="1A7CECC1" w14:textId="77777777">
        <w:tc>
          <w:tcPr>
            <w:tcW w:w="6300" w:type="dxa"/>
          </w:tcPr>
          <w:p w14:paraId="4999E5F5" w14:textId="77777777" w:rsidR="00E639FD" w:rsidRDefault="00000000">
            <w:pPr>
              <w:jc w:val="center"/>
            </w:pPr>
            <w:r>
              <w:rPr>
                <w:b/>
                <w:bCs/>
              </w:rPr>
              <w:t>Ders Öğretmeni</w:t>
            </w:r>
          </w:p>
        </w:tc>
        <w:tc>
          <w:tcPr>
            <w:tcW w:w="6300" w:type="dxa"/>
          </w:tcPr>
          <w:p w14:paraId="3017C212" w14:textId="77777777" w:rsidR="00E639FD" w:rsidRDefault="00000000">
            <w:pPr>
              <w:jc w:val="center"/>
            </w:pPr>
            <w:r>
              <w:rPr>
                <w:b/>
                <w:bCs/>
              </w:rPr>
              <w:t>Okul Müdürü</w:t>
            </w:r>
          </w:p>
        </w:tc>
      </w:tr>
    </w:tbl>
    <w:p w14:paraId="45937524" w14:textId="77777777" w:rsidR="00F53440" w:rsidRDefault="00F53440"/>
    <w:sectPr w:rsidR="00F53440">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639FD"/>
    <w:rsid w:val="001E25A3"/>
    <w:rsid w:val="00E639FD"/>
    <w:rsid w:val="00E8086C"/>
    <w:rsid w:val="00F534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AB6E0"/>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755</Words>
  <Characters>4310</Characters>
  <Application>Microsoft Office Word</Application>
  <DocSecurity>0</DocSecurity>
  <Lines>35</Lines>
  <Paragraphs>10</Paragraphs>
  <ScaleCrop>false</ScaleCrop>
  <Manager/>
  <Company>ÖğretmenEvrak</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2025-10-05T12:32:00Z</dcterms:modified>
  <cp:category>Eğitim Uygulamaları; Eğitim Çözümleri</cp:category>
</cp:coreProperties>
</file>